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1BF" w:rsidRDefault="00D96DCA" w:rsidP="00D96DCA">
      <w:pPr>
        <w:jc w:val="center"/>
      </w:pPr>
      <w:r>
        <w:t>Нормативно-правовые документы</w:t>
      </w:r>
      <w:bookmarkStart w:id="0" w:name="_GoBack"/>
      <w:bookmarkEnd w:id="0"/>
    </w:p>
    <w:sectPr w:rsidR="00425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DCA"/>
    <w:rsid w:val="00195600"/>
    <w:rsid w:val="004251BF"/>
    <w:rsid w:val="008B31B8"/>
    <w:rsid w:val="00D9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DBC42-9085-4E0A-B2A0-6E888D70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Нестерович</dc:creator>
  <cp:keywords/>
  <dc:description/>
  <cp:lastModifiedBy>Кристина Нестерович</cp:lastModifiedBy>
  <cp:revision>1</cp:revision>
  <dcterms:created xsi:type="dcterms:W3CDTF">2025-09-19T09:21:00Z</dcterms:created>
  <dcterms:modified xsi:type="dcterms:W3CDTF">2025-09-19T09:22:00Z</dcterms:modified>
</cp:coreProperties>
</file>